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782574C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D517C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10</w:t>
      </w:r>
    </w:p>
    <w:p w14:paraId="6BC71719" w14:textId="0B0DDB23" w:rsidR="00F7444A" w:rsidRDefault="00F7444A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F7444A">
        <w:rPr>
          <w:rFonts w:ascii="Arial" w:hAnsi="Arial" w:cs="Arial"/>
          <w:b/>
          <w:bCs/>
          <w:caps/>
          <w:color w:val="0B5294"/>
          <w:sz w:val="44"/>
          <w:szCs w:val="44"/>
        </w:rPr>
        <w:t>Doporučené požadavky po stavební, technické a věcné vybavení</w:t>
      </w:r>
      <w:r w:rsidR="003D3645">
        <w:rPr>
          <w:rFonts w:ascii="Arial" w:hAnsi="Arial" w:cs="Arial"/>
          <w:b/>
          <w:bCs/>
          <w:caps/>
          <w:color w:val="0B5294"/>
          <w:sz w:val="44"/>
          <w:szCs w:val="44"/>
        </w:rPr>
        <w:t xml:space="preserve"> pro aktivitu C</w:t>
      </w:r>
    </w:p>
    <w:p w14:paraId="08ADEF47" w14:textId="76424888" w:rsidR="00A97393" w:rsidRPr="00FA29D0" w:rsidRDefault="00A97393" w:rsidP="00A97393">
      <w:pPr>
        <w:pStyle w:val="Zkladnodstavec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>
        <w:rPr>
          <w:rFonts w:ascii="Arial" w:hAnsi="Arial" w:cs="Arial"/>
          <w:caps/>
          <w:sz w:val="32"/>
          <w:szCs w:val="32"/>
        </w:rPr>
        <w:t>56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3C12D45" w14:textId="3F4C8976" w:rsidR="00A97393" w:rsidRDefault="00A97393" w:rsidP="00A97393">
      <w:pPr>
        <w:rPr>
          <w:rFonts w:ascii="Arial" w:hAnsi="Arial" w:cs="Arial"/>
          <w:caps/>
          <w:sz w:val="32"/>
          <w:szCs w:val="32"/>
        </w:rPr>
      </w:pPr>
      <w:bookmarkStart w:id="3" w:name="_Hlk121464917"/>
      <w:bookmarkEnd w:id="1"/>
      <w:r>
        <w:rPr>
          <w:rFonts w:ascii="Arial" w:hAnsi="Arial" w:cs="Arial"/>
          <w:caps/>
          <w:sz w:val="32"/>
          <w:szCs w:val="32"/>
        </w:rPr>
        <w:t>57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8FA7922" w14:textId="77777777" w:rsidR="00BC0C28" w:rsidRDefault="00BC0C28" w:rsidP="00A97393">
      <w:pPr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4DFD2144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A0FB5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5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bookmarkEnd w:id="0"/>
    <w:p w14:paraId="32192FBE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1. Úvod</w:t>
      </w:r>
    </w:p>
    <w:p w14:paraId="0B49674A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Tento dokument poskytuje vodítka pro zajištění bezpečného klinického a terapeutického prostředí pro pacienty ochranného léčení, kteří mohou představovat vážné nebezpečí pro ostatní či pro sebe, ale nepotřebují taková fyzická bezpečnostní opatření jaká jsou ve vysoce zabezpečených zařízeních. </w:t>
      </w:r>
    </w:p>
    <w:p w14:paraId="1A0C3E8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Vytvoření bezpečného a zabezpečeného prostředí pro pacienty, personál a návštěvníky je nedílnou součástí poskytování péče. V praxi jde zejména o vyvážené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zachování bezpečnosti a ochrany pacientů a personálu, zajištění účinného a prospěšného terapeutického prostředí a ochranu veřejnosti. </w:t>
      </w:r>
    </w:p>
    <w:p w14:paraId="62C68C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7601D4C4" w14:textId="77777777" w:rsidR="007A2925" w:rsidRPr="007A2925" w:rsidRDefault="007A2925" w:rsidP="007A2925">
      <w:pPr>
        <w:spacing w:after="40"/>
        <w:ind w:hanging="284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2. Obecné zásady </w:t>
      </w:r>
    </w:p>
    <w:p w14:paraId="3F4C5F2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Je doporučeno budovaní standardizovaných stanic o maximálně 20 lůžkách</w:t>
      </w:r>
    </w:p>
    <w:p w14:paraId="6FEA85F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Sesterna oddělení je optimálně umístěna centrálně tak, aby byla umožněna kontrola celého oddělení a mimimalizovaly se zásahové časy </w:t>
      </w:r>
    </w:p>
    <w:p w14:paraId="13228D8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 rámci procesu navrhování oddělení ochranného léčení se středním stupněm zabezpečení by měl být zohledněn dopad, který mohou mít zabezpečené budovy na veřejnost a vnímání služeb pacienty. </w:t>
      </w:r>
    </w:p>
    <w:p w14:paraId="2F9B650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Projekt by měl umožnit vytvoření celé řady sociálních, klinických a terapeutických prostor vedle řady základních prostor, které jsou třeba k zajištění provozu zařízení, neboť pacienti mohou zůstávat v zařízení delší dobu.</w:t>
      </w:r>
    </w:p>
    <w:p w14:paraId="777EBAB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Návrhy zařízení se středním zabezpečením by měly být inovativní a využívat nápaditý design k vytvoření zajímavých prostor. To však musí být vyváženo navrhováním nekomplikovaných, přístupných budov, které jsou vhodné pro účely zabezpečených zdravotnických zařízení.</w:t>
      </w:r>
    </w:p>
    <w:p w14:paraId="53CDF92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Prostory, kde pacienti nemusí být nepřetržitě pod dohledem personálu (například ložnice a toalety), by měly být považovány za vysoce rizikové oblasti a měly by být navrženy, postaveny a vybaveny tak, aby se minimalizovala možnost sebepoškozování.</w:t>
      </w:r>
    </w:p>
    <w:p w14:paraId="1FDB9AE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Materiály používané v celém zařízení, a zejména v oblastech využívaných pacienty, by měly být robustní a odolné vůči trvalým nebo náhlým útokům. Designové prvky by měly být pečlivě vybírány a instalovány pomocí vhodných upevňovacích prvků, které odolávají poškození a nelze je snadno odstranit.</w:t>
      </w:r>
    </w:p>
    <w:p w14:paraId="46D1FB3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prostory nebo místnosti používané pacienty by měly být navrženy tak, aby se minimalizovala možnost ukrytí nebo skladování zakázaných předmětů a zbraní.</w:t>
      </w:r>
    </w:p>
    <w:p w14:paraId="00A027E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  <w:lang w:bidi="cs-CZ"/>
        </w:rPr>
        <w:t>Je instalován funkční bezpečnostní mechanismus, který zajistí, že v případě výpadku proudu nebude ohrožena funkce magnetických nebo elektronických zámků přechodových komor, dveřních zámků a dalších ovládacích prvků.</w:t>
      </w:r>
      <w:r w:rsidRPr="007A2925">
        <w:rPr>
          <w:rFonts w:ascii="Arial" w:hAnsi="Arial" w:cs="Arial"/>
          <w:sz w:val="22"/>
          <w:szCs w:val="22"/>
        </w:rPr>
        <w:t xml:space="preserve"> </w:t>
      </w:r>
    </w:p>
    <w:p w14:paraId="1B27B37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Mezi místnostmi by měla být instalována dobrá zvuková izolace. </w:t>
      </w:r>
    </w:p>
    <w:p w14:paraId="5D1CC14F" w14:textId="0CECFBD3" w:rsid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Měly by být nastolena politika nulové tolerance vůči graffiti a poškozování obecně.</w:t>
      </w:r>
    </w:p>
    <w:p w14:paraId="3330DA5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Všichni členové personálu, pacienti a návštěvníci mají v rámci bezpečnostního pásma k dispozici nouzové tlačítko / osobní alarm.</w:t>
      </w:r>
    </w:p>
    <w:p w14:paraId="743412B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k dispozici uzamykatelná zařízení pro pacienty a jejich osobní věci (s tím, že personál má univerzální klíč), přičemž přístup pacienta do těchto zařízení je zaznamenáván.</w:t>
      </w:r>
    </w:p>
    <w:p w14:paraId="0CBEE6A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Prostředí naplňuje potřeby osob s tělesným postižením. K dispozici jsou příslušné asistenční technologie, jako jsou zdvihací zařízení a zábradlí, aby byly individuální potřeby osob naplněny a byla maximalizována jejich nezávislost.</w:t>
      </w:r>
    </w:p>
    <w:p w14:paraId="12A3450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zavedeny kontrolní systémy pro řízení přístupu a odchodu dveřmi a bránami, které tvoří součást zabezpečeného pásma.</w:t>
      </w:r>
    </w:p>
    <w:p w14:paraId="1C9ACA8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Prostory pro aktivity a jídelny by měly poskytovat dostatečný prostor, aby nedocházelo k přeplnění a zároveň byla zachována schopnost podporovat komunitní život.</w:t>
      </w:r>
    </w:p>
    <w:p w14:paraId="7959238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Díl nebo konstrukční prvek je považován za vyhovující, pokud:</w:t>
      </w:r>
    </w:p>
    <w:p w14:paraId="6BB463CE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nevykazuje žádnou závažnou poruchu, která by vedla k odstranění celého dílu nebo jeho části</w:t>
      </w:r>
    </w:p>
    <w:p w14:paraId="0265C290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se nerozbije nebo nezlomí, což by umožňovalo jeho použití jako zbraně nebo prostředku k sebepoškození</w:t>
      </w:r>
    </w:p>
    <w:p w14:paraId="14E5B102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nedochází k úniku nebo odhalení elektrických rozvodů pod napětím, vysokoteplotního potrubí nebo jiných zranitelných sítí.</w:t>
      </w:r>
    </w:p>
    <w:p w14:paraId="4AC45107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686545F8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03A1F6D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 Prostorové uspořádání</w:t>
      </w:r>
    </w:p>
    <w:p w14:paraId="20D4546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0CB6583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3.1. Vstup do oddělení pro ochranné léčení se středním stupněm zabezpečení  </w:t>
      </w:r>
    </w:p>
    <w:p w14:paraId="4A6338A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Vstupní prostředí pro pacienty, návštěvníky a personál by mělo být přívětivé, vhodné pro zdravotnické zařízení a mělo by fungovat efektivně.</w:t>
      </w:r>
    </w:p>
    <w:p w14:paraId="5B81567A" w14:textId="77777777" w:rsidR="007A2925" w:rsidRPr="007A2925" w:rsidRDefault="007A2925" w:rsidP="007A2925">
      <w:pPr>
        <w:pStyle w:val="Odstavecseseznamem"/>
        <w:tabs>
          <w:tab w:val="left" w:pos="587"/>
          <w:tab w:val="left" w:pos="588"/>
        </w:tabs>
        <w:spacing w:after="40"/>
        <w:ind w:left="0"/>
        <w:jc w:val="both"/>
        <w:rPr>
          <w:rFonts w:ascii="Arial" w:hAnsi="Arial" w:cs="Arial"/>
          <w:sz w:val="22"/>
          <w:szCs w:val="22"/>
        </w:rPr>
      </w:pPr>
    </w:p>
    <w:p w14:paraId="0BDF712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1605593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Možný je pouze jediný hlavní vchod a východ s přechodovou komorou ovládanou z centrálním řídicí místnosti pro koordinaci příchodů a odchodů všech zaměstnanců, pacientů a návštěvníků. Dále je k dispozici bezpečný centrálně řízený a monitorovaný přechodový prostor pro vozidla, která potřebují přístup kvůli dodávkám zboží a služeb do areálu.</w:t>
      </w:r>
    </w:p>
    <w:p w14:paraId="663C373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Centrálně ovládaná přechodová komora obsahuje dvě sady kontrolovaných vzájemně se blokujících dveří. To znamená, že jedny dveře se otevřou a zavřou dříve, než se otevřou druhé.</w:t>
      </w:r>
    </w:p>
    <w:p w14:paraId="2F20426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Před vstupem do prostor pro pacienty by měl být za přechodovou komorou prostor pro prohlídku, který lze v případě potřeby použít k prohlídce personálu, návštěvníků nebo pacientů. To by mělo být podpořeno buď průchozím, nebo ručním skenovacím zařízením.</w:t>
      </w:r>
    </w:p>
    <w:p w14:paraId="03A147F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Měly by být zváženy výhody kamerového pokrytí hlavního vchodu, vstupní haly a dalších prostor.</w:t>
      </w:r>
    </w:p>
    <w:p w14:paraId="5D516AB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7781F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3.2. Standardní pokoje pacientů </w:t>
      </w:r>
    </w:p>
    <w:p w14:paraId="76560D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měly mít vlastní koupelnu, měly by pacientům poskytovat určitou míru soukromí, měly by být navrženy tak, aby maximálně využívaly prostor, a měly by být prosvětlené přirozeným světlem.</w:t>
      </w:r>
    </w:p>
    <w:p w14:paraId="5E499A51" w14:textId="711EC4FB" w:rsid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8B1F0C3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6D6E52C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měla mít minimálně 15 m2 včetně koupelny. Ložnice pro pacienty využívající služeb asistenta by měla mít mezi 17 a 19 m2.</w:t>
      </w:r>
    </w:p>
    <w:p w14:paraId="3C6AE31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Je třeba vzít v úvahu potřebu zachovat soukromí pacientů a zároveň umožnit vhodné pozorování personálem. Dveře ložnice by měly být opatřeny pozorovacím panelem s integrovanou žaluzií. Žaluzie by měla být ovládána pacientem zevnitř místnosti, s možností nadřízeného ovládání personálem nacházejícím se venku.</w:t>
      </w:r>
    </w:p>
    <w:p w14:paraId="6B964C0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Uspořádání ložnice a koupelny, design nábytku, zařízení a vybavení by neměly pacientům umožňovat, aby se v místnosti skrývali.</w:t>
      </w:r>
    </w:p>
    <w:p w14:paraId="7FF0B47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Každá ložnice a koupelna by měla být vybavena zařízením pro přivolání personálu, ideálně bezdrátovým systémem.</w:t>
      </w:r>
    </w:p>
    <w:p w14:paraId="50480AF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Každá místnost by měla být vybavena mechanickým a elektrickým zařízením odolným proti </w:t>
      </w:r>
      <w:r w:rsidRPr="007A2925">
        <w:rPr>
          <w:rFonts w:ascii="Arial" w:hAnsi="Arial" w:cs="Arial"/>
          <w:sz w:val="22"/>
          <w:szCs w:val="22"/>
        </w:rPr>
        <w:lastRenderedPageBreak/>
        <w:t>neoprávněné manipulaci. Nadřízené ovládání osvětlení, vody a elektrického proudu by mělo být umístěno mimo ložnici.</w:t>
      </w:r>
    </w:p>
    <w:p w14:paraId="76D9F94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měly být uspořádány tak, aby pokud možno sdílely společné služby, například vodu a elektřinu.</w:t>
      </w:r>
    </w:p>
    <w:p w14:paraId="233C03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Veškeré potrubí a sítě by měly být umístěny v bezpečném kanálu přiléhajícím k místnosti a měly by být přístupné pouze z průchozího prostoru nebo z prostoru, který není určen pro pacienty.</w:t>
      </w:r>
    </w:p>
    <w:p w14:paraId="50663F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Design ložnice by měl pacientům umožňovat, ukládání osobních věcí a oblečení, přehrávání hudby a přístup k informacím o službách.</w:t>
      </w:r>
    </w:p>
    <w:p w14:paraId="7D8F527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Projektanti mohou zvážit začlenění systému kontrolovaných distribuovaných médií.</w:t>
      </w:r>
    </w:p>
    <w:p w14:paraId="7E5C45E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měla mít zámek ovládaný pacientem, který může personál zvenčí překonat univerzálním klíčem.</w:t>
      </w:r>
    </w:p>
    <w:p w14:paraId="34F357B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zámky by měly být vybavené systémem pro odemčení univerzálním klíčem, aby měl personál v případě nouze rychlý přístup (personál má univerzální klíč a pacienti mají individuální klíč ke svému pokoji)</w:t>
      </w:r>
    </w:p>
    <w:p w14:paraId="7678A70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0DAC7D1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3.3. Koupelny a toalety</w:t>
      </w:r>
    </w:p>
    <w:p w14:paraId="2D473152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F3BF47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3.3.1. Koupelny a toalety u standardních pokojů pacientů</w:t>
      </w:r>
    </w:p>
    <w:p w14:paraId="5A1DBB9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Koupelny a toalety jsou vysoce rizikové prostory, jejich design a uspořádání a vybavení by měly být takové, aby bylo pro pacienta velmi obtížné spáchat sebevraždu nebo ublížit sobě či ostatním. </w:t>
      </w:r>
    </w:p>
    <w:p w14:paraId="41B170B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F3DB11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0CBF70F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eliminaci potenciálních míst k přivázání by měly být vodovodní baterie, sprchy, vany a splachování WC aktivovány pomocí technologie využívající mávnutí, tlačítka nebo elektronického senzoru s časovým ovládáním.</w:t>
      </w:r>
    </w:p>
    <w:p w14:paraId="275D4A4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rozvody, instalace a trubky by měly být skryté.</w:t>
      </w:r>
    </w:p>
    <w:p w14:paraId="40F79FD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Podlahy by měly být protiskluzové a instalované v celé šířce, kolem stěn a na místech, kam dopadá voda, s hladkými spoji.</w:t>
      </w:r>
    </w:p>
    <w:p w14:paraId="76BC0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pacienty, kteří mohou potřebovat další asistenci, by měly být k dispozici odnímatelné opěry, které by však měly být uloženy a upevněny pouze v případě potřeby.</w:t>
      </w:r>
    </w:p>
    <w:p w14:paraId="273FB95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Toaletní mísy by měly být bezprkénkové s integrovaným sedátkem, aby se zabránilo vytváření úkrytů pro zakázané předměty nebo kontraband.</w:t>
      </w:r>
    </w:p>
    <w:p w14:paraId="52B727A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Zrcadla by neměla nikdy zkreslovat odraz a měla by: </w:t>
      </w:r>
    </w:p>
    <w:p w14:paraId="577A4AED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nerozbitná</w:t>
      </w:r>
    </w:p>
    <w:p w14:paraId="09994496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polykarbonátová</w:t>
      </w:r>
    </w:p>
    <w:p w14:paraId="57E8E3D7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mít zaleštěné okraje a být bezpečně zasazena do pryskyřičného rámu</w:t>
      </w:r>
    </w:p>
    <w:p w14:paraId="1C799589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zatmelena, aby nebylo možné za zrcadlem schovávat předměty.</w:t>
      </w:r>
    </w:p>
    <w:p w14:paraId="7F6A67D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police nebo mýdlenky nejsou součástí integrované jednotky, měly by být nerozbitné</w:t>
      </w:r>
    </w:p>
    <w:p w14:paraId="30E24083" w14:textId="3022CD81" w:rsidR="00F5298B" w:rsidRDefault="007A2925" w:rsidP="00F5298B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Preferován je požadavek toalety/sprchy na každé tři pacienty (ve výjimečných případech i pro více pacientů).</w:t>
      </w:r>
    </w:p>
    <w:p w14:paraId="42329352" w14:textId="157F7ED0" w:rsidR="00F5298B" w:rsidRDefault="00F5298B" w:rsidP="00F5298B">
      <w:pPr>
        <w:widowControl w:val="0"/>
        <w:tabs>
          <w:tab w:val="left" w:pos="426"/>
        </w:tabs>
        <w:autoSpaceDE w:val="0"/>
        <w:autoSpaceDN w:val="0"/>
        <w:spacing w:after="40"/>
        <w:jc w:val="both"/>
        <w:rPr>
          <w:rFonts w:ascii="Arial" w:hAnsi="Arial" w:cs="Arial"/>
          <w:sz w:val="22"/>
          <w:szCs w:val="22"/>
        </w:rPr>
      </w:pPr>
    </w:p>
    <w:p w14:paraId="6676B02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3.3.2. Společné koupelny a toalety</w:t>
      </w:r>
    </w:p>
    <w:p w14:paraId="724FC737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Každé oddělení by mělo mít plně bezbariérovou koupelnu pro pacienty pro použití s nebo bez asistence personálu. Na každém oddělení by měl být k dispozici odpovídající počet toalet pro pacienty využívající společné prostory a prostory pro aktivity pacientů.</w:t>
      </w:r>
    </w:p>
    <w:p w14:paraId="799A7207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351569DC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118AE56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Bezbariérová koupelna by měla mít plochu minimálně 16 m2</w:t>
      </w:r>
    </w:p>
    <w:p w14:paraId="188E86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Dveře by měly být opatřeny zevnitř ovládaným bezpečnostním zámkem s indikátorem obsazenosti, který může být překonán personálem zvenčí.</w:t>
      </w:r>
    </w:p>
    <w:p w14:paraId="2ECB4C5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armatury, instalace a vybavení by měly být zabezpečené proti uvázání, se splachováním a pouštěním vody ovládanými pomocí mávnutí, tlačítka nebo elektronického senzoru.</w:t>
      </w:r>
    </w:p>
    <w:p w14:paraId="483CB65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5C2D0B4A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3.4. Deeskalační místnost</w:t>
      </w:r>
    </w:p>
    <w:p w14:paraId="4716F93D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Deeskalační místnosti mohou poskytnout klidný, málo podnětný prostor pro pacienty, kteří zažívají vysokou míru rozrušení a kteří nemusí vyžadovat umístění do izolace. Prostor pro deeskalaci by měl být plánován jako jednoúčelový a s minimálním vybavením. Pokud je vybaven, měl by být vybaven buď robustním nábytkem, který nelze zvedat a házet, nebo lehkým nábytkem (například pěnovým), který by při házení nezpůsobil zranění nebo poškození. </w:t>
      </w:r>
    </w:p>
    <w:p w14:paraId="57646D7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C7E23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3.5. Izolační pokoj</w:t>
      </w:r>
    </w:p>
    <w:p w14:paraId="093F3BF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Izolační místnost je jednoúčelový prostor. Měl by být vybaven vlastním sociálním zařízením, resp. musí být zajištěn přístup k toaletě a umyvadlu.  Je speciálně navržen tak, aby obsahoval málo podnětů a zajišťoval bezpečnost (nemá žádná zjevná bezpečnostní rizika) a fyzické pohodlí pacienta. Veškeré zařízení, nábytek a vybavení by měly podstatně omezovat riziko a možnost pacientů ublížit sobě nebo ostatním.</w:t>
      </w:r>
    </w:p>
    <w:p w14:paraId="59EC4B9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591CF064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463F14E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Pokoje určené pro izolaci pacientů by měly mít plochu minimálně 15 m2 včetně koupelny. Dveře mezi ložnicí a koupelnou by měly být vybaveny zapouzdřeným uzamykacím zařízením.</w:t>
      </w:r>
    </w:p>
    <w:p w14:paraId="7D12B7D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Oddělení je vybaveno minimálně čtyřmi takovými místnostnostmi, které jsou využitelné jako izolační pokoje</w:t>
      </w:r>
    </w:p>
    <w:p w14:paraId="5222A0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Prostory pro izolaci by měly být umístěny mimo ostatní pokoje pacientů. Umístění izolace v místech, kde se stýkají oddělení, umožní, aby byly prostory k dispozici pro obě oddělení.</w:t>
      </w:r>
    </w:p>
    <w:p w14:paraId="1564AA8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Veškeré potrubí a sítě by měly být umístěny v bezpečném kanálu přiléhajícím k místnosti a měly by být přístupné pouze z prostoru, který není určen pro pacienty.</w:t>
      </w:r>
    </w:p>
    <w:p w14:paraId="51EF203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Personál by měl mít možnost sledovat celý prostor izolace (nejsou žádná slepá místa a v případě potřeby je možné využít různé průhledové panely).</w:t>
      </w:r>
    </w:p>
    <w:p w14:paraId="5DB48F2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Umožňuje komunikaci s pacientem, když je pacient v místnosti a dveře jsou zamčené (například prostřednictvím interkomu) </w:t>
      </w:r>
    </w:p>
    <w:p w14:paraId="72E5114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Pokoj určený k izolaci by měl být vybaven mechanickým a elektrickým vybavením a instalacemi odolnými proti neoprávněné manipulaci. Hlavní ovládání osvětlení, vody a elektřiny by mělo být umístěno vně místností izolace. </w:t>
      </w:r>
    </w:p>
    <w:p w14:paraId="58D4B4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Místnosti musí mít dostačující ventilaci, vytápění, chlazení a přívod vody, tyto zdroje by měly být ovládány personálem zvenčí. Okna by měla být neotevíratelná a měla by mít integrované žaluzie ovládané personálem zvenčí místnosti.</w:t>
      </w:r>
    </w:p>
    <w:p w14:paraId="731E498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Má robustní dveře, které se otevírají směrem ven. Je-li to možné má robustní, vyztužené okno(a) poskytující přirozené světlo</w:t>
      </w:r>
    </w:p>
    <w:p w14:paraId="6BF79981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4C8E593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3.6. Kuchyň a výdejní pult</w:t>
      </w:r>
    </w:p>
    <w:p w14:paraId="7A1BE7A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Velikost, uspořádání, design a vybavení kuchyně závisí na jejím účelu (pro celé zařízení, pro konkrétní oddělení nebo pro pacienty) a umístění. Výdejní pult by měl být umístěn přilehle k prostorám jídelny, avšak se snadným přístupem od vchodu na oddělení pro snadné přebírání dodávek. Kuchyně/výdejna jsou vysoce rizikové prostory a měly by být navrženy tak, aby je personál mohl snadno pozorovat, dohlížet na ně a řídit je. Kotle, jiná topná zařízení, zařízení na přípravu jídla a zařízení na likvidaci odpadu by měl mít personál oddělení možnost v případě potřeby izolovat, uzamknout nebo vyřadit z provozu.</w:t>
      </w:r>
    </w:p>
    <w:p w14:paraId="1B93EFA8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55DB3C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3.7. Prostory pro soudní slyšení</w:t>
      </w:r>
    </w:p>
    <w:p w14:paraId="46C7D362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Prostory pro soudní slyšení by měly být umístěny uvnitř zabezpečeného pásma.</w:t>
      </w:r>
    </w:p>
    <w:p w14:paraId="7B051F81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0E968DF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3.8. Prostory pro návštěvy</w:t>
      </w:r>
    </w:p>
    <w:p w14:paraId="40D0874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Návštěvní místnosti by měly být pohodlně zařízené, světlé a příjemné. Prostory by měly mít dvoje dveře umožňující oddělený příchod/odchod pacientů s vhodnými opatřeními na podporu vhodného pozorování.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Vyhrazený prostor pro návštěvy (zejména v případě návštěv s dětmi) by měl být umístěn uvnitř zabezpečeného pásma co nejblíže hlavnímu vchodu/recepci a se samostatným WC pro návštěvy (dle požadavků v části 3.3).  Pro návštěvníky mimo prostory pro pacienty k dispozici uzamykatelná zařízení pro ukládání zakázaných nebo omezených předmětů při pobytu v zařízení. </w:t>
      </w:r>
    </w:p>
    <w:p w14:paraId="1AE3A7F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AB0308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3.9. Vyšetřovny pacientů </w:t>
      </w:r>
    </w:p>
    <w:p w14:paraId="4443B8C3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Tyto místnosti by měly být využívány pro fyzická vyšetření a ošetření pacientů, a to jak běžně, tak v naléhavých případech. Rovněž mohou být využívány k podávání léků. Umístění by mělo být zaměřeno na ochranu soukromí a důstojnosti pacientů a zároveň splňovat potřebu provozní efektivity na oddělení. Vstup do těchto místností by měl být pro personál oddělení snadno viditelný.</w:t>
      </w:r>
    </w:p>
    <w:p w14:paraId="7513F05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18F95D0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3.10. Centrální místo oddělení</w:t>
      </w:r>
    </w:p>
    <w:p w14:paraId="3173B555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Činnosti pacientů a personálu by měly být koordinovány z centrálního místa na oddělení. To by mělo mít dobrý výhled do hlavních prostor pro pacienty, včetně venkovních prostor oddělení a vstupu na oddělení.</w:t>
      </w:r>
    </w:p>
    <w:p w14:paraId="3F00502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0A0FAC95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 xml:space="preserve">3.11. Pracovny zdravotnických pracovníků a jiných odborných pracovníků </w:t>
      </w:r>
    </w:p>
    <w:p w14:paraId="165C7D63" w14:textId="6EF9146C" w:rsid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Jedná se o prostory pro personál určené pro práci v důvěrném režimu a skladování materiálů.  Měly by být vzdálen od prostorů pro pacienty, ale mít k nim snadný přístup.</w:t>
      </w:r>
    </w:p>
    <w:p w14:paraId="649165B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75430DB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2871FBA6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3.12. Průchozí trasy</w:t>
      </w:r>
    </w:p>
    <w:p w14:paraId="37CFE4F3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plánování průchozích tras by mělo být dbáno na zajištění usnadnění operativní funkce zařízení. Změny podlahových krytin mohou být užitečné pro vymezení oblastí v rámci zařízení a na oddělení a pomáhají vytvořit dynamiku bez narušení prostoru. Prostory, v nichž může probíhat eskortování nebo omezováni pohybu pacientů, by měly být přiměřeně široké a vysoké a měly by obsahovat pouze minimální fyzické překážky.</w:t>
      </w:r>
    </w:p>
    <w:p w14:paraId="3D8F095B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366C20C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3.13. Venkovní prostory</w:t>
      </w:r>
    </w:p>
    <w:p w14:paraId="082F25F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Přístup do venkovního prostoru je důležitou součástí léčby. Pacienti potřebují venkovní prostory, kde mohou odpočívat, cvičit a socializovat se; jelikož tyto procesy hrají významnou roli při jejich zotavování. Přístup do bezpečného venkovního prostoru, je umožněn alespoň jednou denně a když je to bezpečné. 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Prostory podobné parku s otevřenými travnatými </w:t>
      </w:r>
      <w:r w:rsidRPr="007A2925">
        <w:rPr>
          <w:rFonts w:ascii="Arial" w:hAnsi="Arial" w:cs="Arial"/>
          <w:sz w:val="22"/>
          <w:szCs w:val="22"/>
          <w:lang w:bidi="cs-CZ"/>
        </w:rPr>
        <w:lastRenderedPageBreak/>
        <w:t>plochami, voňavými květinami, strukturovanými rostlinami a keři mohou zmírnit stres a pomoci vytvořit pozitivní prostředí pro pacienty a návštěvníky zařízení.</w:t>
      </w:r>
      <w:r w:rsidRPr="007A2925">
        <w:rPr>
          <w:rFonts w:ascii="Arial" w:eastAsiaTheme="minorHAnsi" w:hAnsi="Arial" w:cs="Arial"/>
          <w:sz w:val="22"/>
          <w:szCs w:val="22"/>
        </w:rPr>
        <w:t xml:space="preserve"> Vyhrazená bezpečná venkovní zahrada umožňuje vhodné pozorování.</w:t>
      </w:r>
    </w:p>
    <w:p w14:paraId="13D06C3E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3DD55580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sz w:val="22"/>
          <w:szCs w:val="22"/>
        </w:rPr>
        <w:t>3.14 Diskrétní místnost</w:t>
      </w:r>
    </w:p>
    <w:p w14:paraId="3C3DD43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Je využívána zejména pacienty, kteří vykonávají ochranné léčení delší dobu. Místnost slouží pro zajištění nezbytného soukromí při příchodu návštěvy (návštěva rodiny, dětí atd.) </w:t>
      </w:r>
    </w:p>
    <w:p w14:paraId="2B02E4C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90E580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2653691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pohybu ve vyhrazeném venkovním prostoru nemůže dojít k neoprávněnému přístupu na střechu. K zabráněné přístupu na střechu by měla sloužit spíše konstrukce budovy než zařízení proti šplhání.</w:t>
      </w:r>
    </w:p>
    <w:p w14:paraId="68F491A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Dveře, zahradní nábytek a vybavení, svítidla, sloupky a upevnění kamerového systému musí být zajištěny a nesmí sloužit jako pomůcka pro šplhání.</w:t>
      </w:r>
    </w:p>
    <w:p w14:paraId="09852AE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Materiály použité pro terénní úpravy by neměly být snadno zneužitelné nebo odstranitelné.</w:t>
      </w:r>
    </w:p>
    <w:p w14:paraId="54CCD62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Osvětlení vnějších prostor uvnitř zabezpečeného pásma by mělo být dostatečné, aby byl vidět jakýkoli pohyb.</w:t>
      </w:r>
    </w:p>
    <w:p w14:paraId="5141AE3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Veškerý stálý zahradní nábytek a vybavení by měly být robustní a zajištěné, aby nemohly být použity jako šplhací pomůcka nebo zbraň.</w:t>
      </w:r>
    </w:p>
    <w:p w14:paraId="5FC5C92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výsadbě by neměly být využívány rostliny, které by mohly být použity jako lezecká pomůcka, ke kvašení nebo jako zbraň (včetně foukaček).</w:t>
      </w:r>
    </w:p>
    <w:p w14:paraId="41C2AE1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 obvodu zabezpečeného pásma by měl přiléhat volný prostor, stromy a keře by neměly zakrývat nebo přesahovat obvodový plot nebo zeď či poskytovat pomoc při šplhání nebo místa pro úkryt.</w:t>
      </w:r>
    </w:p>
    <w:p w14:paraId="649D88C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A957E7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 Požadavky pro zachování integrity zařízení</w:t>
      </w:r>
    </w:p>
    <w:p w14:paraId="2421168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469686C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Oddělení se středním stupněm zabezpečení by měla mít zabezpečené vnější pásmo. Toho je dosaženo řadou způsobů:</w:t>
      </w:r>
    </w:p>
    <w:p w14:paraId="7AD7BFF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zabezpečený prostor tvořený budovami</w:t>
      </w:r>
    </w:p>
    <w:p w14:paraId="41ED351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zabezpečený prostor tvořený obvodovými budovami spojenými obvodovým oplocením</w:t>
      </w:r>
    </w:p>
    <w:p w14:paraId="44196CD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obvod pásma je napojen na recepci a obklopuje zbytek jednotky</w:t>
      </w:r>
    </w:p>
    <w:p w14:paraId="1E727A7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obvod zabezpečeného pásma obklopující celou jednotku.</w:t>
      </w:r>
    </w:p>
    <w:p w14:paraId="28D1A7D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E21815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4.1. Zabezpečené vnější pásmo</w:t>
      </w:r>
    </w:p>
    <w:p w14:paraId="366B6EA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Pro bezpečnost vnějšího zabezpečeného pásma je třeba dodržet níže uvedené minimální požadavky, přičemž použití </w:t>
      </w:r>
      <w:r w:rsidRPr="007A2925">
        <w:rPr>
          <w:rFonts w:ascii="Arial" w:hAnsi="Arial" w:cs="Arial"/>
          <w:sz w:val="22"/>
          <w:szCs w:val="22"/>
        </w:rPr>
        <w:t>žiletkového/ostnatého drátu či rotujících špiček je v prostředí poskytování zdravotní péče nepřijatelné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 </w:t>
      </w:r>
    </w:p>
    <w:p w14:paraId="527FB44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08351FC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 vnějším obvodu by měly být povoleny pouze nezbytné brány nebo vstupy, které by měly být centrálně kontrolovány, monitorovány a obsluhovány.</w:t>
      </w:r>
    </w:p>
    <w:p w14:paraId="7910F06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Brány by neměly obsahovat žádné opěrné prvky ani by neměly pomáhat při šplhání. Zámky by měly být nedílnou součástí brány a měly by být na samostatném uzamykacím zařízení. Přístup branami by měl být kontrolován a monitorován.</w:t>
      </w:r>
    </w:p>
    <w:p w14:paraId="19E39AD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Vjezd vozidel by měl probíhat přes přechodovou komoru se dvěma sadami blokovaných vrat, které jsou ovládány, monitorovány a obsluhovány centrálně.</w:t>
      </w:r>
    </w:p>
    <w:p w14:paraId="4BB770C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Okna ložnic pacientů by neměla být součástí obvodu vnějšího zabezpečeného pásma.</w:t>
      </w:r>
    </w:p>
    <w:p w14:paraId="576EAA9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Umístění a instalace svítidel, držáků kamerového systému, hromosvodů, stromů, nechráněných okenní parapetů, okapových rour, okapů, klimatizační jednotek a dalších nesmí být využitelné jako pomůcky pro šplhání.</w:t>
      </w:r>
    </w:p>
    <w:p w14:paraId="4B92EE9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doporučeny systémy detekce narušení pásma</w:t>
      </w:r>
    </w:p>
    <w:p w14:paraId="5ED911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je oplocení použito k vytvoření celého obvodu zabezpečeného pásma nebo jeho části, musí být minimálně 5,2 m vysoké a mělo by být ze svařovaného pletiva (průměr 3 mm a rozteče 13 mm vertikálně a 75 mm horizontálně).</w:t>
      </w:r>
    </w:p>
    <w:p w14:paraId="48719C8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Sloupky plotu by měly být umístěny na straně plotu bez přístupu pacientů.</w:t>
      </w:r>
    </w:p>
    <w:p w14:paraId="499007C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 místech, kde se plot stýká s budovami nebo jinými ploty, je třeba dbát na to, aby mezi spoji nebyly mezery a aby mezi obvodovými branami a obvodovým plotem nebyly žádné šplhací pomůcky, například mezery mezi závěsy.</w:t>
      </w:r>
    </w:p>
    <w:p w14:paraId="3587DB8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Ideálně by měla být zajištěna minimálně 5metrová volnou zónu po obou stranách (tedy i vně) obvodu zabezpečeného pásma.</w:t>
      </w:r>
    </w:p>
    <w:p w14:paraId="37FD894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48874B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4.2. Obvodové zdi</w:t>
      </w:r>
    </w:p>
    <w:p w14:paraId="51F13C22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Stěny tvořící obvod zabezpečeného pásma by měly být obtížně prolomitelné. Je třeba se vyhnout křížení jednopodlažních a dvoupodlažních budov, případně, kde se vyskytují, by křížení nemělo umožňovat skoky nebo šplhání mezi budovami. Stěny a vnější fasády by měly být svislé. Vyvýšeniny by měly být detailně propracovány tak, aby co nejvíce znesnadňovaly lezení po stěně, spáry by měly být hladké a bez konfigurací, které by se daly použít jako pomůcky ke šplhání. Pokud jsou použity výstupky, měly by být zaoblené nebo sešikmené.</w:t>
      </w:r>
    </w:p>
    <w:p w14:paraId="2E9CC70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4F8C603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5753DD7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Trubky okapů by měly být dostatečně daleko od vnitřního rohu, aby po nich nebylo možno šplhat, a měly by být vzdáleny minimálně 900 mm od jakéhokoli otvoru nebo výstupku.</w:t>
      </w:r>
    </w:p>
    <w:p w14:paraId="4763327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Všechna zařízení, jako jsou světla nebo kamery, by měla být od sebe vzdálena minimálně 900 mm a měla by mít hladký a šikmý povrch, aby se zabránilo šplhání.</w:t>
      </w:r>
    </w:p>
    <w:p w14:paraId="4394913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pásky hromosvodu by měly být instalovány v konstrukci vnější stěny.</w:t>
      </w:r>
    </w:p>
    <w:p w14:paraId="3594DB5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2AAEFD42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4.3. Obvodové střechy</w:t>
      </w:r>
    </w:p>
    <w:p w14:paraId="16369B5B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 třeba se vyhnout složitým konstrukcím střech; pokud je to možné, měla by být jakákoli činnost na střeše viditelná z úrovně terénu.</w:t>
      </w:r>
    </w:p>
    <w:p w14:paraId="47F2A562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BF8AB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938D6A9" w14:textId="77777777" w:rsidR="007A2925" w:rsidRPr="007A2925" w:rsidRDefault="007A2925" w:rsidP="007A2925">
      <w:pPr>
        <w:tabs>
          <w:tab w:val="left" w:pos="426"/>
        </w:tabs>
        <w:spacing w:after="40"/>
        <w:ind w:left="284" w:hanging="284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5. Obecné požadavky na technické a věcné vybavení oddělení pro ochranné léčení se středním stupněm zabezpečení  </w:t>
      </w:r>
    </w:p>
    <w:p w14:paraId="248FDED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3E65E3C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5.1. Dveře</w:t>
      </w:r>
    </w:p>
    <w:p w14:paraId="65E14B0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Konstrukce dveří, zárubní, pantů a pozorovacích panelů by měla být považována za součást jedné konstrukce, jejíž integrita závisí na nejslabším prvku. Jejich návrh a instalace by měly být pečlivě zváženy, aby se minimalizovala možnost:</w:t>
      </w:r>
    </w:p>
    <w:p w14:paraId="0F08025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uvázání</w:t>
      </w:r>
    </w:p>
    <w:p w14:paraId="414DAEC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útěku</w:t>
      </w:r>
    </w:p>
    <w:p w14:paraId="5C37ABF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rozbití</w:t>
      </w:r>
    </w:p>
    <w:p w14:paraId="5ECDE79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zabarikádování</w:t>
      </w:r>
    </w:p>
    <w:p w14:paraId="1C3B890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ukrytí</w:t>
      </w:r>
    </w:p>
    <w:p w14:paraId="330438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demontování</w:t>
      </w:r>
    </w:p>
    <w:p w14:paraId="43F9068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odmontování dílů</w:t>
      </w:r>
    </w:p>
    <w:p w14:paraId="437C5C6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4F2DDA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5.2. Zámky a klíče</w:t>
      </w:r>
    </w:p>
    <w:p w14:paraId="442EF70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Pod pojmem „klíč“ a „zámek“ se rozumí nejen tradiční manuální klíč a zámek, ale i další zabezpečovací systémy (zejména elektromechanický systém, magnetický systém, karta, bezkontaktní čtečky, čtečky biometrických údajů). </w:t>
      </w:r>
    </w:p>
    <w:p w14:paraId="58C7EF28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V případě ložnic pacientů by mělo být použito zámků s konstrukcí chráněnou proti uvázání. Všechny zámky by měly být:</w:t>
      </w:r>
    </w:p>
    <w:p w14:paraId="092EB80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Uzpůsobené tak, aby personál měl univerzální klíč a pacienti měli individuální klíč ke svému pokoji.</w:t>
      </w:r>
    </w:p>
    <w:p w14:paraId="6056F75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Vybavené systémem pro odemčení univerzálním klíčem, aby měl personál v případě nouze rychlý přístup.</w:t>
      </w:r>
    </w:p>
    <w:p w14:paraId="035B24F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5AA6BEB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5.3. Vnitřní stěny</w:t>
      </w:r>
    </w:p>
    <w:p w14:paraId="49EF9D9E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Všechny vnitřní stěny by měly být standardní, ale robustní konstrukce, s neodbouratelnými povrchovými úpravami a měly by odrážet potřebu snížit hluk a ozvěnu.</w:t>
      </w:r>
    </w:p>
    <w:p w14:paraId="087E8B2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79ACCE9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5.4. Podlahy a podlahové povrchy</w:t>
      </w:r>
    </w:p>
    <w:p w14:paraId="757FB53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 rozhodnutí o vhodných podlahových krytinách v celém zařízení by mělo být podkladem posouzení rizik. To by mělo zohledňovat otázky kontroly infekcí, ale také usnadňovat vytváření příjemného a terapeutického prostředí. Podlahy a podlahové lišty v prostorách izolace a v deeskalačních místností by měly být trvanlivé, s odolným a protiskluzovým povrchem odolným proti útoku a rozebírání.</w:t>
      </w:r>
    </w:p>
    <w:p w14:paraId="3F57671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171A465B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5.5. Stropy</w:t>
      </w:r>
    </w:p>
    <w:p w14:paraId="6609CD9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Stropy by obecně měly být považovány za součást obvodu zabezpečeného pásma zajišťující ochranu vnitřního a vnějšího střešního prostoru a všech zařízení a vybavení, která se zde nachází.</w:t>
      </w:r>
    </w:p>
    <w:p w14:paraId="18180E3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6DE602C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 prostorách pro pacienty by neměly být používány mřížkové podhledy.</w:t>
      </w:r>
    </w:p>
    <w:p w14:paraId="2C06AD3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Výška stropu by měla minimalizovat možnost přístupu pacientů ke svítidlům a dalším technologiím (topné panely, klimatizace a další).</w:t>
      </w:r>
    </w:p>
    <w:p w14:paraId="172F23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Aby se snížilo riziko újmy, měly by být povrchové úpravy stropů v prostorách pro pacienty hladké a odolné proti manipulaci.</w:t>
      </w:r>
    </w:p>
    <w:p w14:paraId="06725C51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C4C4F5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5.6. Okna</w:t>
      </w:r>
    </w:p>
    <w:p w14:paraId="468C941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Přístup k čerstvému vzduchu, dennímu světlu a výhledu významně přispívá ke kvalitě života. Je třeba pečlivě zvážit konstrukci oken, způsob jejich upevnění ke konstrukci budovy a související kování a vybavení.</w:t>
      </w:r>
    </w:p>
    <w:p w14:paraId="1A1B491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23D003C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Minimální požadavky: </w:t>
      </w:r>
    </w:p>
    <w:p w14:paraId="7E2D858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Okna, která tvoří součást</w:t>
      </w:r>
      <w:bookmarkStart w:id="4" w:name="_bookmark20"/>
      <w:bookmarkEnd w:id="4"/>
      <w:r w:rsidRPr="007A2925">
        <w:rPr>
          <w:rFonts w:ascii="Arial" w:hAnsi="Arial" w:cs="Arial"/>
          <w:sz w:val="22"/>
          <w:szCs w:val="22"/>
        </w:rPr>
        <w:t xml:space="preserve"> obvodu vnějšího zabezpečeného pásma, by neměla být otevíratelná. </w:t>
      </w:r>
    </w:p>
    <w:p w14:paraId="3368EB5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Větrání by mělo být řešeno prostřednictvím zabezpečené ventilace.</w:t>
      </w:r>
    </w:p>
    <w:p w14:paraId="5B18DA7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jsou okna opatřena větracími otvory, měla by být důkladně omezena tak, aby byl zajištěn maximální rozměr otvoru 125 mm, aby pacient nemohl vylézt ve</w:t>
      </w:r>
    </w:p>
    <w:p w14:paraId="6381149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Okna, u nichž hrozí riziko předávání drog nebo zbraní, by měla být opatřena bezpečnostní sítí.</w:t>
      </w:r>
    </w:p>
    <w:p w14:paraId="69FFC22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se okna otevírají na více než 125 mm, měla by být plocha otvoru chráněna bezpečnostní větrací mřížkou.</w:t>
      </w:r>
    </w:p>
    <w:p w14:paraId="13C7BE6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západky, zádržné prvky a ovládací prvky integrálních žaluzií by měly být navrženy tak, aby se minimalizovalo riziko uvázání. Má-li personál možnost uzamknout okno v otevřené i zavřené poloze, snižuje se možnost jeho použití jako místa k uvázání.</w:t>
      </w:r>
    </w:p>
    <w:p w14:paraId="70DFB79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jsou v pokojích pacientů instalovány žaluzie, měly by být nedílnou součástí okenní konstrukce a měly by být ovladatelné pacientem (s výjimkou pokojů na izolaci, kde by je měl ovládat personál zvenčí).</w:t>
      </w:r>
    </w:p>
    <w:p w14:paraId="51936E6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Integrované okenní žaluzie v pozorovacích panelech by měly mít funkci nadřazeného vnějšího ovládání pro personál.</w:t>
      </w:r>
    </w:p>
    <w:p w14:paraId="1FFF4F2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Montážní prvky nebo garnýže závěsů v prostorách pro pacienty by neměly poskytovat možnost uvázání nebo být odnímatelné pro použití jako zbraň.</w:t>
      </w:r>
    </w:p>
    <w:p w14:paraId="208BFD3C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357EA28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 Kamerový systém</w:t>
      </w:r>
    </w:p>
    <w:p w14:paraId="562D72E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</w:p>
    <w:p w14:paraId="289CDBC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Kamerový systém může zlepšit dozor a poskytnout pacientům větší volnost v zabezpečeném prostoru. Může také přispět ke zvýšení bezpečnosti tím, že zabrání nežádoucím událostem nebo je odhalí. Kamerový systém je nástrojem, který napomáhá pozorování a dohledu, ale nenahrazuje potřebu odpovídající úrovně pozorování a zapojení pacientů, ani by neměl vyžadovat více personálu, aby bylo možné využít jeho výhod. Instalace a užití kamerového systému musí být zcela v souladu s právními předpisy.   </w:t>
      </w:r>
    </w:p>
    <w:p w14:paraId="24A9654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119EF67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6.1. Externí kamerový systém</w:t>
      </w:r>
    </w:p>
    <w:p w14:paraId="1A60EF8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Posouzení místních rizik by mělo určit potřebu pokrytí kamerovým systémem i mimo obvod zabezpečené zóny. Měla by být zvážena potřeba kamerového systému na parkovištích, v rizikových budovách a na příjezdových nebo přístupových cestách, kde by tyto kamery měly být integrovány do hlavního kamerového systému.</w:t>
      </w:r>
    </w:p>
    <w:p w14:paraId="13D18A13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</w:t>
      </w:r>
      <w:r w:rsidRPr="007A2925">
        <w:rPr>
          <w:rFonts w:ascii="Arial" w:eastAsiaTheme="minorHAnsi" w:hAnsi="Arial" w:cs="Arial"/>
          <w:sz w:val="22"/>
          <w:szCs w:val="22"/>
          <w:lang w:bidi="cs-CZ"/>
        </w:rPr>
        <w:t xml:space="preserve">ožadavky na kamerový systém a související osvětlení pro obvod vnějšího zabezpečeného pásma a oblasti uvnitř něj by měly splnit následující minimální požadavky: </w:t>
      </w:r>
    </w:p>
    <w:p w14:paraId="68AAB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pokrytí obou stran obvodu zabezpečeného pásma a klíčových vstupních pozic</w:t>
      </w:r>
    </w:p>
    <w:p w14:paraId="7915983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dostatečné pokrytí během noci, aby byly všechny činnosti dobře viditelné</w:t>
      </w:r>
    </w:p>
    <w:p w14:paraId="4C7D152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přehledné sledování a monitorování osob, vozidel a činností na přístupových cestách, v okolí a na vstupních místech</w:t>
      </w:r>
    </w:p>
    <w:p w14:paraId="75A1423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propojen s řídicími systémy a umožňovat sledování, ovládání a řízení z řídicí místnosti.</w:t>
      </w:r>
    </w:p>
    <w:p w14:paraId="4676625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Umožňovat kontinuální nahrávání na všech kamerách s možností přepnutí na záznam „v reálném čase“ v případě potřeby.</w:t>
      </w:r>
    </w:p>
    <w:p w14:paraId="46A88C1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Pokrytá místa by měla zahrnovat minimálně trasy vozidel, trasy chodců, hlavní vstupní/výstupní přechodové prostory</w:t>
      </w:r>
    </w:p>
    <w:p w14:paraId="4B12FCF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327F427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6.2. Interní kamerový systém</w:t>
      </w:r>
    </w:p>
    <w:p w14:paraId="57255B38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 instalaci interního kamerového systému by místnosti měly být konfigurovány tak, aby byl maximalizován výhled a minimalizoval se počet potřebných kamer.  Interní kamerový systém by neměl pokrývat pokoje pacientů, Koupelny a toalety (kromě vchodu/východu z těchto prostor)</w:t>
      </w:r>
    </w:p>
    <w:p w14:paraId="4F294F9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61809C4A" w14:textId="65E13E9B" w:rsidR="00231569" w:rsidRPr="007A2925" w:rsidRDefault="00231569" w:rsidP="00F5298B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sz w:val="22"/>
          <w:szCs w:val="22"/>
          <w:highlight w:val="yellow"/>
          <w:lang w:eastAsia="en-US"/>
        </w:rPr>
      </w:pPr>
    </w:p>
    <w:sectPr w:rsidR="00231569" w:rsidRPr="007A2925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554D8"/>
    <w:multiLevelType w:val="hybridMultilevel"/>
    <w:tmpl w:val="65107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524150"/>
    <w:multiLevelType w:val="hybridMultilevel"/>
    <w:tmpl w:val="60FAE76A"/>
    <w:lvl w:ilvl="0" w:tplc="C5E67FA8">
      <w:numFmt w:val="bullet"/>
      <w:lvlText w:val="•"/>
      <w:lvlJc w:val="left"/>
      <w:pPr>
        <w:ind w:left="947" w:hanging="360"/>
      </w:pPr>
      <w:rPr>
        <w:rFonts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158505">
    <w:abstractNumId w:val="12"/>
  </w:num>
  <w:num w:numId="2" w16cid:durableId="2007202905">
    <w:abstractNumId w:val="13"/>
  </w:num>
  <w:num w:numId="3" w16cid:durableId="86075177">
    <w:abstractNumId w:val="17"/>
  </w:num>
  <w:num w:numId="4" w16cid:durableId="718556428">
    <w:abstractNumId w:val="34"/>
  </w:num>
  <w:num w:numId="5" w16cid:durableId="486289824">
    <w:abstractNumId w:val="7"/>
  </w:num>
  <w:num w:numId="6" w16cid:durableId="1696272741">
    <w:abstractNumId w:val="28"/>
  </w:num>
  <w:num w:numId="7" w16cid:durableId="1763993415">
    <w:abstractNumId w:val="9"/>
  </w:num>
  <w:num w:numId="8" w16cid:durableId="360086875">
    <w:abstractNumId w:val="10"/>
  </w:num>
  <w:num w:numId="9" w16cid:durableId="775947134">
    <w:abstractNumId w:val="20"/>
  </w:num>
  <w:num w:numId="10" w16cid:durableId="1842313455">
    <w:abstractNumId w:val="5"/>
  </w:num>
  <w:num w:numId="11" w16cid:durableId="1780832481">
    <w:abstractNumId w:val="35"/>
  </w:num>
  <w:num w:numId="12" w16cid:durableId="1920020063">
    <w:abstractNumId w:val="25"/>
  </w:num>
  <w:num w:numId="13" w16cid:durableId="623004655">
    <w:abstractNumId w:val="9"/>
    <w:lvlOverride w:ilvl="0">
      <w:startOverride w:val="1"/>
    </w:lvlOverride>
  </w:num>
  <w:num w:numId="14" w16cid:durableId="1745568480">
    <w:abstractNumId w:val="29"/>
  </w:num>
  <w:num w:numId="15" w16cid:durableId="1918201799">
    <w:abstractNumId w:val="2"/>
  </w:num>
  <w:num w:numId="16" w16cid:durableId="2000230604">
    <w:abstractNumId w:val="15"/>
  </w:num>
  <w:num w:numId="17" w16cid:durableId="296184867">
    <w:abstractNumId w:val="14"/>
  </w:num>
  <w:num w:numId="18" w16cid:durableId="1105811357">
    <w:abstractNumId w:val="36"/>
  </w:num>
  <w:num w:numId="19" w16cid:durableId="897009903">
    <w:abstractNumId w:val="8"/>
  </w:num>
  <w:num w:numId="20" w16cid:durableId="1645503950">
    <w:abstractNumId w:val="32"/>
  </w:num>
  <w:num w:numId="21" w16cid:durableId="617834834">
    <w:abstractNumId w:val="31"/>
  </w:num>
  <w:num w:numId="22" w16cid:durableId="1043405891">
    <w:abstractNumId w:val="6"/>
  </w:num>
  <w:num w:numId="23" w16cid:durableId="2093356361">
    <w:abstractNumId w:val="24"/>
  </w:num>
  <w:num w:numId="24" w16cid:durableId="1752506622">
    <w:abstractNumId w:val="27"/>
  </w:num>
  <w:num w:numId="25" w16cid:durableId="50661644">
    <w:abstractNumId w:val="0"/>
  </w:num>
  <w:num w:numId="26" w16cid:durableId="2093577901">
    <w:abstractNumId w:val="16"/>
  </w:num>
  <w:num w:numId="27" w16cid:durableId="47921005">
    <w:abstractNumId w:val="26"/>
  </w:num>
  <w:num w:numId="28" w16cid:durableId="62024779">
    <w:abstractNumId w:val="30"/>
  </w:num>
  <w:num w:numId="29" w16cid:durableId="179121761">
    <w:abstractNumId w:val="11"/>
  </w:num>
  <w:num w:numId="30" w16cid:durableId="498616382">
    <w:abstractNumId w:val="19"/>
  </w:num>
  <w:num w:numId="31" w16cid:durableId="973101592">
    <w:abstractNumId w:val="22"/>
  </w:num>
  <w:num w:numId="32" w16cid:durableId="1993369120">
    <w:abstractNumId w:val="1"/>
  </w:num>
  <w:num w:numId="33" w16cid:durableId="1775974446">
    <w:abstractNumId w:val="37"/>
  </w:num>
  <w:num w:numId="34" w16cid:durableId="18239052">
    <w:abstractNumId w:val="23"/>
  </w:num>
  <w:num w:numId="35" w16cid:durableId="1776631947">
    <w:abstractNumId w:val="3"/>
  </w:num>
  <w:num w:numId="36" w16cid:durableId="653682609">
    <w:abstractNumId w:val="18"/>
  </w:num>
  <w:num w:numId="37" w16cid:durableId="1098528145">
    <w:abstractNumId w:val="21"/>
  </w:num>
  <w:num w:numId="38" w16cid:durableId="886528050">
    <w:abstractNumId w:val="33"/>
  </w:num>
  <w:num w:numId="39" w16cid:durableId="758790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520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389D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D3645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0FB5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47B07"/>
    <w:rsid w:val="00760009"/>
    <w:rsid w:val="0076431E"/>
    <w:rsid w:val="007744B5"/>
    <w:rsid w:val="00776F70"/>
    <w:rsid w:val="0077797D"/>
    <w:rsid w:val="007852CE"/>
    <w:rsid w:val="0078659D"/>
    <w:rsid w:val="007A2925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3F09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9F34AF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75323"/>
    <w:rsid w:val="00C80AC5"/>
    <w:rsid w:val="00C81922"/>
    <w:rsid w:val="00C81EAA"/>
    <w:rsid w:val="00C84C6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517C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5298B"/>
    <w:rsid w:val="00F63713"/>
    <w:rsid w:val="00F66A88"/>
    <w:rsid w:val="00F7004E"/>
    <w:rsid w:val="00F70BB4"/>
    <w:rsid w:val="00F7444A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A292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A292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3627</Words>
  <Characters>21404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11</cp:revision>
  <dcterms:created xsi:type="dcterms:W3CDTF">2023-01-13T10:57:00Z</dcterms:created>
  <dcterms:modified xsi:type="dcterms:W3CDTF">2025-11-13T08:41:00Z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